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C2" w:rsidRDefault="009411AE">
      <w:pPr>
        <w:pStyle w:val="Heading1"/>
        <w:spacing w:before="52"/>
        <w:ind w:left="4028" w:hanging="1224"/>
      </w:pPr>
      <w:r>
        <w:t>GOVERNMENT OF TELANGANA ABSTRACT</w:t>
      </w:r>
    </w:p>
    <w:p w:rsidR="00BC2BC2" w:rsidRDefault="00BC2BC2">
      <w:pPr>
        <w:pStyle w:val="BodyText"/>
        <w:spacing w:before="6"/>
        <w:rPr>
          <w:b/>
          <w:sz w:val="23"/>
        </w:rPr>
      </w:pPr>
    </w:p>
    <w:p w:rsidR="00BC2BC2" w:rsidRDefault="004F7F9D">
      <w:pPr>
        <w:pStyle w:val="BodyText"/>
        <w:ind w:left="147" w:right="157"/>
        <w:jc w:val="both"/>
      </w:pPr>
      <w:r>
        <w:pict>
          <v:line id="_x0000_s1026" style="position:absolute;left:0;text-align:left;z-index:251657728;mso-wrap-distance-left:0;mso-wrap-distance-right:0;mso-position-horizontal-relative:page" from="84.95pt,57.4pt" to="541.45pt,57.4pt" strokeweight="1.44pt">
            <w10:wrap type="topAndBottom" anchorx="page"/>
          </v:line>
        </w:pict>
      </w:r>
      <w:r w:rsidR="009411AE">
        <w:t xml:space="preserve">The </w:t>
      </w:r>
      <w:proofErr w:type="spellStart"/>
      <w:r w:rsidR="009411AE">
        <w:t>Telangana</w:t>
      </w:r>
      <w:proofErr w:type="spellEnd"/>
      <w:r w:rsidR="009411AE">
        <w:t xml:space="preserve"> Value Added Tax Rules, 2005 – Absence of point of taxation under VAT and GST for builders registering sale deeds after 01-07-2017 due to time of supply rules (section 13 of the SGST Act) and lapse of TVAT Rules (Rule 17(4) (c) and 17(4)(</w:t>
      </w:r>
      <w:proofErr w:type="spellStart"/>
      <w:r w:rsidR="009411AE">
        <w:t>i</w:t>
      </w:r>
      <w:proofErr w:type="spellEnd"/>
      <w:r w:rsidR="009411AE">
        <w:t xml:space="preserve">) – </w:t>
      </w:r>
      <w:proofErr w:type="spellStart"/>
      <w:r w:rsidR="009411AE">
        <w:t>Ammendment</w:t>
      </w:r>
      <w:proofErr w:type="spellEnd"/>
      <w:r w:rsidR="009411AE">
        <w:t xml:space="preserve"> - Notification – Orders – Issued.</w:t>
      </w:r>
    </w:p>
    <w:p w:rsidR="00BC2BC2" w:rsidRDefault="00BC2BC2">
      <w:pPr>
        <w:pStyle w:val="BodyText"/>
        <w:spacing w:before="2"/>
        <w:rPr>
          <w:sz w:val="15"/>
        </w:rPr>
      </w:pPr>
    </w:p>
    <w:p w:rsidR="00BC2BC2" w:rsidRDefault="009411AE">
      <w:pPr>
        <w:pStyle w:val="Heading1"/>
        <w:spacing w:before="69"/>
        <w:ind w:left="2781" w:right="2797"/>
        <w:jc w:val="center"/>
      </w:pPr>
      <w:r>
        <w:t>REVENUE (CT-II) DEPARTMENT</w:t>
      </w:r>
    </w:p>
    <w:p w:rsidR="00BC2BC2" w:rsidRDefault="009411AE">
      <w:pPr>
        <w:tabs>
          <w:tab w:val="left" w:pos="7258"/>
        </w:tabs>
        <w:ind w:right="271"/>
        <w:jc w:val="right"/>
        <w:rPr>
          <w:b/>
          <w:sz w:val="24"/>
        </w:rPr>
      </w:pPr>
      <w:r>
        <w:rPr>
          <w:b/>
          <w:sz w:val="24"/>
        </w:rPr>
        <w:t>G.O.Ms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No.124</w:t>
      </w:r>
      <w:r>
        <w:rPr>
          <w:b/>
          <w:sz w:val="24"/>
        </w:rPr>
        <w:tab/>
      </w:r>
      <w:r>
        <w:rPr>
          <w:b/>
          <w:w w:val="95"/>
          <w:sz w:val="24"/>
        </w:rPr>
        <w:t>Date</w:t>
      </w:r>
      <w:proofErr w:type="gramStart"/>
      <w:r>
        <w:rPr>
          <w:b/>
          <w:w w:val="95"/>
          <w:sz w:val="24"/>
        </w:rPr>
        <w:t>:30.06.2017</w:t>
      </w:r>
      <w:proofErr w:type="gramEnd"/>
      <w:r>
        <w:rPr>
          <w:b/>
          <w:w w:val="95"/>
          <w:sz w:val="24"/>
        </w:rPr>
        <w:t>.</w:t>
      </w:r>
    </w:p>
    <w:p w:rsidR="00BC2BC2" w:rsidRDefault="009411AE">
      <w:pPr>
        <w:ind w:right="195"/>
        <w:jc w:val="right"/>
        <w:rPr>
          <w:b/>
          <w:sz w:val="24"/>
        </w:rPr>
      </w:pPr>
      <w:r>
        <w:rPr>
          <w:b/>
          <w:sz w:val="24"/>
          <w:u w:val="thick"/>
        </w:rPr>
        <w:t>Read the following:-</w:t>
      </w:r>
    </w:p>
    <w:p w:rsidR="00BC2BC2" w:rsidRDefault="00BC2BC2">
      <w:pPr>
        <w:pStyle w:val="BodyText"/>
        <w:spacing w:before="6"/>
        <w:rPr>
          <w:b/>
          <w:sz w:val="17"/>
        </w:rPr>
      </w:pPr>
    </w:p>
    <w:p w:rsidR="00BC2BC2" w:rsidRDefault="009411AE">
      <w:pPr>
        <w:pStyle w:val="ListParagraph"/>
        <w:numPr>
          <w:ilvl w:val="0"/>
          <w:numId w:val="1"/>
        </w:numPr>
        <w:tabs>
          <w:tab w:val="left" w:pos="1575"/>
        </w:tabs>
        <w:spacing w:before="69"/>
        <w:ind w:hanging="291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Value Added Tax Rules,</w:t>
      </w:r>
      <w:r>
        <w:rPr>
          <w:spacing w:val="-13"/>
          <w:sz w:val="24"/>
        </w:rPr>
        <w:t xml:space="preserve"> </w:t>
      </w:r>
      <w:r>
        <w:rPr>
          <w:sz w:val="24"/>
        </w:rPr>
        <w:t>2005.</w:t>
      </w:r>
    </w:p>
    <w:p w:rsidR="00BC2BC2" w:rsidRDefault="009411AE">
      <w:pPr>
        <w:pStyle w:val="ListParagraph"/>
        <w:numPr>
          <w:ilvl w:val="0"/>
          <w:numId w:val="1"/>
        </w:numPr>
        <w:tabs>
          <w:tab w:val="left" w:pos="1555"/>
        </w:tabs>
        <w:ind w:right="162" w:hanging="290"/>
        <w:rPr>
          <w:sz w:val="24"/>
        </w:rPr>
      </w:pPr>
      <w:r>
        <w:rPr>
          <w:sz w:val="24"/>
        </w:rPr>
        <w:t xml:space="preserve">From the Commissioner of Commercial Taxes,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State, Hyderabad, </w:t>
      </w:r>
      <w:proofErr w:type="spellStart"/>
      <w:r>
        <w:rPr>
          <w:sz w:val="24"/>
        </w:rPr>
        <w:t>Lr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No.CCT’s</w:t>
      </w:r>
      <w:proofErr w:type="spellEnd"/>
      <w:r>
        <w:rPr>
          <w:sz w:val="24"/>
        </w:rPr>
        <w:t xml:space="preserve"> Ref No. </w:t>
      </w:r>
      <w:proofErr w:type="gramStart"/>
      <w:r>
        <w:rPr>
          <w:sz w:val="24"/>
        </w:rPr>
        <w:t>A(</w:t>
      </w:r>
      <w:proofErr w:type="gramEnd"/>
      <w:r>
        <w:rPr>
          <w:sz w:val="24"/>
        </w:rPr>
        <w:t>1)/71/2017,</w:t>
      </w:r>
      <w:r>
        <w:rPr>
          <w:spacing w:val="-10"/>
          <w:sz w:val="24"/>
        </w:rPr>
        <w:t xml:space="preserve"> </w:t>
      </w:r>
      <w:r>
        <w:rPr>
          <w:sz w:val="24"/>
        </w:rPr>
        <w:t>Dt:29-06-2017.</w:t>
      </w:r>
    </w:p>
    <w:p w:rsidR="00BC2BC2" w:rsidRDefault="009411AE">
      <w:pPr>
        <w:pStyle w:val="BodyText"/>
        <w:spacing w:before="137"/>
        <w:ind w:left="2781" w:right="2791"/>
        <w:jc w:val="center"/>
      </w:pPr>
      <w:r>
        <w:t>*****</w:t>
      </w:r>
    </w:p>
    <w:p w:rsidR="00BC2BC2" w:rsidRDefault="009411AE">
      <w:pPr>
        <w:pStyle w:val="Heading1"/>
        <w:spacing w:before="120"/>
        <w:ind w:left="148"/>
      </w:pPr>
      <w:r>
        <w:rPr>
          <w:u w:val="thick"/>
        </w:rPr>
        <w:t xml:space="preserve">O R D E </w:t>
      </w:r>
      <w:proofErr w:type="gramStart"/>
      <w:r>
        <w:rPr>
          <w:u w:val="thick"/>
        </w:rPr>
        <w:t xml:space="preserve">R </w:t>
      </w:r>
      <w:r>
        <w:t>:</w:t>
      </w:r>
      <w:proofErr w:type="gramEnd"/>
    </w:p>
    <w:p w:rsidR="00BC2BC2" w:rsidRDefault="00BC2BC2">
      <w:pPr>
        <w:pStyle w:val="BodyText"/>
        <w:spacing w:before="6"/>
        <w:rPr>
          <w:b/>
          <w:sz w:val="23"/>
        </w:rPr>
      </w:pPr>
    </w:p>
    <w:p w:rsidR="00BC2BC2" w:rsidRDefault="009411AE">
      <w:pPr>
        <w:pStyle w:val="BodyText"/>
        <w:ind w:left="148" w:right="161" w:firstLine="708"/>
        <w:jc w:val="both"/>
      </w:pPr>
      <w:r>
        <w:t xml:space="preserve">The following notification will be published in an Extra-ordinary issue of the </w:t>
      </w:r>
      <w:proofErr w:type="spellStart"/>
      <w:r>
        <w:t>Telangana</w:t>
      </w:r>
      <w:proofErr w:type="spellEnd"/>
      <w:r>
        <w:t xml:space="preserve"> Gazette Dated</w:t>
      </w:r>
      <w:proofErr w:type="gramStart"/>
      <w:r>
        <w:t>:30.06.2017</w:t>
      </w:r>
      <w:proofErr w:type="gramEnd"/>
      <w:r>
        <w:t>.</w:t>
      </w:r>
    </w:p>
    <w:p w:rsidR="00BC2BC2" w:rsidRDefault="00BC2BC2">
      <w:pPr>
        <w:pStyle w:val="BodyText"/>
        <w:spacing w:before="4"/>
      </w:pPr>
    </w:p>
    <w:p w:rsidR="00BC2BC2" w:rsidRDefault="009411AE">
      <w:pPr>
        <w:pStyle w:val="Heading1"/>
        <w:spacing w:before="1" w:line="274" w:lineRule="exact"/>
        <w:ind w:left="2781" w:right="2092"/>
        <w:jc w:val="center"/>
      </w:pPr>
      <w:r>
        <w:rPr>
          <w:u w:val="thick"/>
        </w:rPr>
        <w:t>NOTIFICATION</w:t>
      </w:r>
    </w:p>
    <w:p w:rsidR="00BC2BC2" w:rsidRDefault="009411AE">
      <w:pPr>
        <w:pStyle w:val="BodyText"/>
        <w:ind w:left="147" w:right="156" w:firstLine="708"/>
        <w:jc w:val="both"/>
      </w:pPr>
      <w:r>
        <w:t xml:space="preserve">In exercise of the powers conferred under section 78 of the </w:t>
      </w:r>
      <w:proofErr w:type="spellStart"/>
      <w:r>
        <w:t>Telangana</w:t>
      </w:r>
      <w:proofErr w:type="spellEnd"/>
      <w:r>
        <w:t xml:space="preserve"> State Value Added Tax Act, 2005 (Act No.5 of 2005), the Government of </w:t>
      </w:r>
      <w:proofErr w:type="spellStart"/>
      <w:r>
        <w:t>Telangana</w:t>
      </w:r>
      <w:proofErr w:type="spellEnd"/>
      <w:r>
        <w:t xml:space="preserve"> hereby makes the following amendment to the </w:t>
      </w:r>
      <w:proofErr w:type="spellStart"/>
      <w:r>
        <w:t>Telangana</w:t>
      </w:r>
      <w:proofErr w:type="spellEnd"/>
      <w:r>
        <w:t xml:space="preserve"> State Value Added Tax Rules, 2005 issued in G.O.Ms.No.394, Revenue(CT-II) Department, dt:31.03.2005, as subsequently amended from time to time:-</w:t>
      </w:r>
    </w:p>
    <w:p w:rsidR="00BC2BC2" w:rsidRDefault="00BC2BC2">
      <w:pPr>
        <w:pStyle w:val="BodyText"/>
        <w:rPr>
          <w:sz w:val="20"/>
        </w:rPr>
      </w:pPr>
    </w:p>
    <w:p w:rsidR="00BC2BC2" w:rsidRDefault="009411AE">
      <w:pPr>
        <w:pStyle w:val="BodyText"/>
        <w:tabs>
          <w:tab w:val="left" w:pos="867"/>
        </w:tabs>
        <w:ind w:left="148"/>
      </w:pPr>
      <w:r>
        <w:t>2.</w:t>
      </w:r>
      <w:r>
        <w:tab/>
        <w:t>This notification shall come into force with effect on and from the</w:t>
      </w:r>
      <w:r>
        <w:rPr>
          <w:spacing w:val="-29"/>
        </w:rPr>
        <w:t xml:space="preserve"> </w:t>
      </w:r>
      <w:r>
        <w:t>30.06.2017.</w:t>
      </w:r>
    </w:p>
    <w:p w:rsidR="00BC2BC2" w:rsidRDefault="00BC2BC2">
      <w:pPr>
        <w:pStyle w:val="BodyText"/>
        <w:spacing w:before="5"/>
        <w:rPr>
          <w:sz w:val="20"/>
        </w:rPr>
      </w:pPr>
    </w:p>
    <w:p w:rsidR="00BC2BC2" w:rsidRDefault="009411AE">
      <w:pPr>
        <w:pStyle w:val="Heading1"/>
        <w:spacing w:line="274" w:lineRule="exact"/>
        <w:ind w:left="2781" w:right="2093"/>
        <w:jc w:val="center"/>
      </w:pPr>
      <w:r>
        <w:rPr>
          <w:u w:val="thick"/>
        </w:rPr>
        <w:t>AMENDMENT</w:t>
      </w:r>
    </w:p>
    <w:p w:rsidR="00BC2BC2" w:rsidRDefault="009411AE">
      <w:pPr>
        <w:pStyle w:val="BodyText"/>
        <w:spacing w:line="274" w:lineRule="exact"/>
        <w:ind w:left="855"/>
      </w:pPr>
      <w:r>
        <w:t xml:space="preserve">In the said rules, </w:t>
      </w:r>
      <w:proofErr w:type="gramStart"/>
      <w:r>
        <w:t>clauses(</w:t>
      </w:r>
      <w:proofErr w:type="gramEnd"/>
      <w:r>
        <w:t>e) and (</w:t>
      </w:r>
      <w:proofErr w:type="spellStart"/>
      <w:r>
        <w:t>i</w:t>
      </w:r>
      <w:proofErr w:type="spellEnd"/>
      <w:r>
        <w:t>) of sub-rule(4) of rule, 17 shall be omitted.</w:t>
      </w:r>
    </w:p>
    <w:p w:rsidR="00BC2BC2" w:rsidRDefault="00BC2BC2">
      <w:pPr>
        <w:pStyle w:val="BodyText"/>
        <w:spacing w:before="4"/>
        <w:rPr>
          <w:sz w:val="18"/>
        </w:rPr>
      </w:pPr>
    </w:p>
    <w:p w:rsidR="00BC2BC2" w:rsidRDefault="009411AE">
      <w:pPr>
        <w:pStyle w:val="Heading1"/>
        <w:spacing w:before="70"/>
        <w:ind w:left="630" w:right="0"/>
      </w:pPr>
      <w:r>
        <w:t>(BY ORDER AND IN THE NAME OF THE GOVERNOR OF TELANGANA)</w:t>
      </w:r>
    </w:p>
    <w:p w:rsidR="00BC2BC2" w:rsidRDefault="009411AE">
      <w:pPr>
        <w:pStyle w:val="BodyText"/>
        <w:spacing w:before="201"/>
        <w:ind w:left="148" w:right="1953"/>
      </w:pPr>
      <w:r>
        <w:t>To:</w:t>
      </w:r>
    </w:p>
    <w:p w:rsidR="00BC2BC2" w:rsidRDefault="009411AE">
      <w:pPr>
        <w:pStyle w:val="BodyText"/>
        <w:ind w:left="506" w:right="1953" w:hanging="359"/>
      </w:pPr>
      <w:r>
        <w:t xml:space="preserve">The Commissioner of Printing, Stationery and Stores Purchase (Publication Wing) </w:t>
      </w:r>
      <w:proofErr w:type="spellStart"/>
      <w:r>
        <w:t>Telangana</w:t>
      </w:r>
      <w:proofErr w:type="spellEnd"/>
      <w:r>
        <w:t xml:space="preserve">, Hyderabad for publication of the Notification (he is requested to supply 100 copies of the notification to this Department and 300 copies to Commissioner of Commercial Taxes, </w:t>
      </w:r>
      <w:proofErr w:type="spellStart"/>
      <w:r>
        <w:t>Telangana</w:t>
      </w:r>
      <w:proofErr w:type="spellEnd"/>
      <w:r>
        <w:t>, Hyderabad).</w:t>
      </w:r>
    </w:p>
    <w:p w:rsidR="00BC2BC2" w:rsidRDefault="009411AE">
      <w:pPr>
        <w:pStyle w:val="BodyText"/>
        <w:ind w:left="147" w:right="2348"/>
      </w:pPr>
      <w:proofErr w:type="gramStart"/>
      <w:r>
        <w:t xml:space="preserve">The Commissioner of Commercial Taxes, </w:t>
      </w:r>
      <w:proofErr w:type="spellStart"/>
      <w:r>
        <w:t>Telangana</w:t>
      </w:r>
      <w:proofErr w:type="spellEnd"/>
      <w:r>
        <w:t xml:space="preserve"> State, Hyderabad.</w:t>
      </w:r>
      <w:proofErr w:type="gramEnd"/>
      <w:r>
        <w:t xml:space="preserve"> The General Administration (Vigilance &amp; Enforcement) Department,</w:t>
      </w:r>
    </w:p>
    <w:p w:rsidR="00BC2BC2" w:rsidRDefault="009411AE">
      <w:pPr>
        <w:pStyle w:val="BodyText"/>
        <w:ind w:left="567" w:right="1953"/>
      </w:pPr>
      <w:proofErr w:type="spellStart"/>
      <w:proofErr w:type="gramStart"/>
      <w:r>
        <w:t>Telangana</w:t>
      </w:r>
      <w:proofErr w:type="spellEnd"/>
      <w:r>
        <w:t>, B.R.K.R. Building, Hyderabad.</w:t>
      </w:r>
      <w:proofErr w:type="gramEnd"/>
    </w:p>
    <w:p w:rsidR="00BC2BC2" w:rsidRDefault="00BC2BC2">
      <w:pPr>
        <w:pStyle w:val="BodyText"/>
        <w:spacing w:before="4"/>
        <w:rPr>
          <w:sz w:val="18"/>
        </w:rPr>
      </w:pPr>
    </w:p>
    <w:p w:rsidR="00BC2BC2" w:rsidRDefault="009411AE">
      <w:pPr>
        <w:pStyle w:val="Heading1"/>
        <w:spacing w:before="70"/>
        <w:ind w:right="160"/>
        <w:jc w:val="right"/>
      </w:pPr>
      <w:proofErr w:type="gramStart"/>
      <w:r>
        <w:t>(P.T.O.)</w:t>
      </w:r>
      <w:proofErr w:type="gramEnd"/>
    </w:p>
    <w:p w:rsidR="00BC2BC2" w:rsidRDefault="00BC2BC2">
      <w:pPr>
        <w:jc w:val="right"/>
        <w:sectPr w:rsidR="00BC2BC2">
          <w:type w:val="continuous"/>
          <w:pgSz w:w="12240" w:h="15840"/>
          <w:pgMar w:top="1240" w:right="1280" w:bottom="280" w:left="1580" w:header="720" w:footer="720" w:gutter="0"/>
          <w:cols w:space="720"/>
        </w:sectPr>
      </w:pPr>
    </w:p>
    <w:p w:rsidR="00BC2BC2" w:rsidRDefault="009411AE">
      <w:pPr>
        <w:spacing w:before="52"/>
        <w:ind w:left="4401" w:right="4398"/>
        <w:jc w:val="center"/>
        <w:rPr>
          <w:b/>
          <w:sz w:val="24"/>
        </w:rPr>
      </w:pPr>
      <w:r>
        <w:rPr>
          <w:b/>
          <w:sz w:val="24"/>
        </w:rPr>
        <w:lastRenderedPageBreak/>
        <w:t>:</w:t>
      </w:r>
      <w:proofErr w:type="gramStart"/>
      <w:r>
        <w:rPr>
          <w:b/>
          <w:sz w:val="24"/>
        </w:rPr>
        <w:t>:2</w:t>
      </w:r>
      <w:proofErr w:type="gramEnd"/>
      <w:r>
        <w:rPr>
          <w:b/>
          <w:sz w:val="24"/>
        </w:rPr>
        <w:t>::</w:t>
      </w:r>
    </w:p>
    <w:p w:rsidR="00BC2BC2" w:rsidRDefault="00BC2BC2">
      <w:pPr>
        <w:pStyle w:val="BodyText"/>
        <w:spacing w:before="6"/>
        <w:rPr>
          <w:b/>
          <w:sz w:val="23"/>
        </w:rPr>
      </w:pPr>
    </w:p>
    <w:p w:rsidR="00BC2BC2" w:rsidRDefault="009411AE">
      <w:pPr>
        <w:pStyle w:val="BodyText"/>
        <w:ind w:left="528" w:right="1302" w:hanging="421"/>
      </w:pPr>
      <w:r>
        <w:t xml:space="preserve">The Director General, General Administration (Vigilance &amp; </w:t>
      </w:r>
      <w:proofErr w:type="gramStart"/>
      <w:r>
        <w:t>Enforcement )</w:t>
      </w:r>
      <w:proofErr w:type="gramEnd"/>
      <w:r>
        <w:t xml:space="preserve"> Dept., </w:t>
      </w:r>
      <w:proofErr w:type="spellStart"/>
      <w:r>
        <w:t>Telangana</w:t>
      </w:r>
      <w:proofErr w:type="spellEnd"/>
      <w:r>
        <w:t xml:space="preserve"> State, </w:t>
      </w:r>
      <w:proofErr w:type="spellStart"/>
      <w:r>
        <w:t>B.R.K.R.Buildings</w:t>
      </w:r>
      <w:proofErr w:type="spellEnd"/>
      <w:r>
        <w:t>, Hyderabad</w:t>
      </w:r>
    </w:p>
    <w:p w:rsidR="00BC2BC2" w:rsidRDefault="009411AE">
      <w:pPr>
        <w:pStyle w:val="BodyText"/>
        <w:ind w:left="107" w:right="1302"/>
      </w:pPr>
      <w:r>
        <w:t>Copy to:</w:t>
      </w:r>
    </w:p>
    <w:p w:rsidR="00BC2BC2" w:rsidRDefault="009411AE">
      <w:pPr>
        <w:pStyle w:val="BodyText"/>
        <w:ind w:left="107" w:right="2620"/>
      </w:pPr>
      <w:r>
        <w:t xml:space="preserve">The Accountant General, O/o the AG, </w:t>
      </w:r>
      <w:proofErr w:type="spellStart"/>
      <w:r>
        <w:t>Telangana</w:t>
      </w:r>
      <w:proofErr w:type="spellEnd"/>
      <w:r>
        <w:t xml:space="preserve"> State, Hyderabad. The Law (E) Department</w:t>
      </w:r>
    </w:p>
    <w:p w:rsidR="00BC2BC2" w:rsidRDefault="009411AE">
      <w:pPr>
        <w:pStyle w:val="BodyText"/>
        <w:ind w:left="527" w:right="2620" w:hanging="420"/>
      </w:pPr>
      <w:r>
        <w:t xml:space="preserve">The P.S. to the Addl. Principal Secretary to </w:t>
      </w:r>
      <w:proofErr w:type="spellStart"/>
      <w:r>
        <w:t>Hon’ble</w:t>
      </w:r>
      <w:proofErr w:type="spellEnd"/>
      <w:r>
        <w:t xml:space="preserve"> Chief Minister, Government of </w:t>
      </w:r>
      <w:proofErr w:type="spellStart"/>
      <w:r>
        <w:t>Telangana</w:t>
      </w:r>
      <w:proofErr w:type="spellEnd"/>
    </w:p>
    <w:p w:rsidR="00BC2BC2" w:rsidRDefault="009411AE">
      <w:pPr>
        <w:pStyle w:val="BodyText"/>
        <w:ind w:left="107" w:right="1435"/>
      </w:pPr>
      <w:r>
        <w:t xml:space="preserve">The P.S. to Principal Secretary to Government (CT &amp; Ex), Revenue Department </w:t>
      </w:r>
      <w:proofErr w:type="spellStart"/>
      <w:r>
        <w:t>Sf</w:t>
      </w:r>
      <w:proofErr w:type="spellEnd"/>
      <w:r>
        <w:t>/Sc</w:t>
      </w:r>
    </w:p>
    <w:p w:rsidR="00BC2BC2" w:rsidRDefault="009411AE">
      <w:pPr>
        <w:pStyle w:val="Heading1"/>
        <w:spacing w:before="5"/>
        <w:ind w:left="2879" w:right="1302"/>
      </w:pPr>
      <w:r>
        <w:t xml:space="preserve">// </w:t>
      </w:r>
      <w:proofErr w:type="gramStart"/>
      <w:r>
        <w:t>FORWARDED :</w:t>
      </w:r>
      <w:proofErr w:type="gramEnd"/>
      <w:r>
        <w:t>: BY ORDER //</w:t>
      </w:r>
    </w:p>
    <w:p w:rsidR="00BC2BC2" w:rsidRDefault="00BC2BC2">
      <w:pPr>
        <w:pStyle w:val="BodyText"/>
        <w:spacing w:before="11"/>
        <w:rPr>
          <w:b/>
          <w:sz w:val="17"/>
        </w:rPr>
      </w:pPr>
    </w:p>
    <w:p w:rsidR="00BC2BC2" w:rsidRDefault="009411AE">
      <w:pPr>
        <w:spacing w:before="69"/>
        <w:ind w:right="102"/>
        <w:jc w:val="right"/>
        <w:rPr>
          <w:b/>
          <w:sz w:val="24"/>
        </w:rPr>
      </w:pPr>
      <w:r>
        <w:rPr>
          <w:b/>
          <w:sz w:val="24"/>
        </w:rPr>
        <w:t>SECTION OFFICER</w:t>
      </w:r>
    </w:p>
    <w:sectPr w:rsidR="00BC2BC2" w:rsidSect="00BC2BC2">
      <w:pgSz w:w="12240" w:h="15840"/>
      <w:pgMar w:top="1240" w:right="1340" w:bottom="280" w:left="1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40ABB"/>
    <w:multiLevelType w:val="hybridMultilevel"/>
    <w:tmpl w:val="2842C3A6"/>
    <w:lvl w:ilvl="0" w:tplc="62B09956">
      <w:start w:val="1"/>
      <w:numFmt w:val="decimal"/>
      <w:lvlText w:val="%1."/>
      <w:lvlJc w:val="left"/>
      <w:pPr>
        <w:ind w:left="1566" w:hanging="3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C8222C8">
      <w:start w:val="1"/>
      <w:numFmt w:val="bullet"/>
      <w:lvlText w:val="•"/>
      <w:lvlJc w:val="left"/>
      <w:pPr>
        <w:ind w:left="2342" w:hanging="300"/>
      </w:pPr>
      <w:rPr>
        <w:rFonts w:hint="default"/>
      </w:rPr>
    </w:lvl>
    <w:lvl w:ilvl="2" w:tplc="DBE22288">
      <w:start w:val="1"/>
      <w:numFmt w:val="bullet"/>
      <w:lvlText w:val="•"/>
      <w:lvlJc w:val="left"/>
      <w:pPr>
        <w:ind w:left="3124" w:hanging="300"/>
      </w:pPr>
      <w:rPr>
        <w:rFonts w:hint="default"/>
      </w:rPr>
    </w:lvl>
    <w:lvl w:ilvl="3" w:tplc="07406034">
      <w:start w:val="1"/>
      <w:numFmt w:val="bullet"/>
      <w:lvlText w:val="•"/>
      <w:lvlJc w:val="left"/>
      <w:pPr>
        <w:ind w:left="3906" w:hanging="300"/>
      </w:pPr>
      <w:rPr>
        <w:rFonts w:hint="default"/>
      </w:rPr>
    </w:lvl>
    <w:lvl w:ilvl="4" w:tplc="19DA496A">
      <w:start w:val="1"/>
      <w:numFmt w:val="bullet"/>
      <w:lvlText w:val="•"/>
      <w:lvlJc w:val="left"/>
      <w:pPr>
        <w:ind w:left="4688" w:hanging="300"/>
      </w:pPr>
      <w:rPr>
        <w:rFonts w:hint="default"/>
      </w:rPr>
    </w:lvl>
    <w:lvl w:ilvl="5" w:tplc="C010B030">
      <w:start w:val="1"/>
      <w:numFmt w:val="bullet"/>
      <w:lvlText w:val="•"/>
      <w:lvlJc w:val="left"/>
      <w:pPr>
        <w:ind w:left="5470" w:hanging="300"/>
      </w:pPr>
      <w:rPr>
        <w:rFonts w:hint="default"/>
      </w:rPr>
    </w:lvl>
    <w:lvl w:ilvl="6" w:tplc="BD641F56">
      <w:start w:val="1"/>
      <w:numFmt w:val="bullet"/>
      <w:lvlText w:val="•"/>
      <w:lvlJc w:val="left"/>
      <w:pPr>
        <w:ind w:left="6252" w:hanging="300"/>
      </w:pPr>
      <w:rPr>
        <w:rFonts w:hint="default"/>
      </w:rPr>
    </w:lvl>
    <w:lvl w:ilvl="7" w:tplc="7226BCFE">
      <w:start w:val="1"/>
      <w:numFmt w:val="bullet"/>
      <w:lvlText w:val="•"/>
      <w:lvlJc w:val="left"/>
      <w:pPr>
        <w:ind w:left="7034" w:hanging="300"/>
      </w:pPr>
      <w:rPr>
        <w:rFonts w:hint="default"/>
      </w:rPr>
    </w:lvl>
    <w:lvl w:ilvl="8" w:tplc="14DCB20E">
      <w:start w:val="1"/>
      <w:numFmt w:val="bullet"/>
      <w:lvlText w:val="•"/>
      <w:lvlJc w:val="left"/>
      <w:pPr>
        <w:ind w:left="7816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C2BC2"/>
    <w:rsid w:val="004F7F9D"/>
    <w:rsid w:val="009411AE"/>
    <w:rsid w:val="00983780"/>
    <w:rsid w:val="00BC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2BC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C2BC2"/>
    <w:pPr>
      <w:ind w:right="19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C2BC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C2BC2"/>
    <w:pPr>
      <w:ind w:left="1566" w:hanging="291"/>
    </w:pPr>
  </w:style>
  <w:style w:type="paragraph" w:customStyle="1" w:styleId="TableParagraph">
    <w:name w:val="Table Paragraph"/>
    <w:basedOn w:val="Normal"/>
    <w:uiPriority w:val="1"/>
    <w:qFormat/>
    <w:rsid w:val="00BC2B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- 30062017REV_MS124</dc:title>
  <dc:creator>DELL</dc:creator>
  <cp:lastModifiedBy>Purushotam Jha</cp:lastModifiedBy>
  <cp:revision>2</cp:revision>
  <dcterms:created xsi:type="dcterms:W3CDTF">2017-07-03T14:06:00Z</dcterms:created>
  <dcterms:modified xsi:type="dcterms:W3CDTF">2017-07-03T14:06:00Z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2017-07-03T00:00:00Z</vt:filetime>
  </property>
</Properties>
</file>